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B39D" w14:textId="77777777" w:rsidR="00413BE9" w:rsidRPr="008827FB" w:rsidRDefault="003E2D39" w:rsidP="004358BF">
      <w:pPr>
        <w:spacing w:after="0"/>
        <w:jc w:val="center"/>
        <w:rPr>
          <w:rFonts w:ascii="Copperplate Gothic Light" w:hAnsi="Copperplate Gothic Light"/>
          <w:sz w:val="40"/>
          <w:szCs w:val="40"/>
        </w:rPr>
      </w:pPr>
      <w:r w:rsidRPr="008827FB">
        <w:rPr>
          <w:rFonts w:ascii="Copperplate Gothic Light" w:hAnsi="Copperplate Gothic L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024C3C" wp14:editId="45794D60">
            <wp:simplePos x="0" y="0"/>
            <wp:positionH relativeFrom="column">
              <wp:posOffset>-161925</wp:posOffset>
            </wp:positionH>
            <wp:positionV relativeFrom="paragraph">
              <wp:posOffset>-236220</wp:posOffset>
            </wp:positionV>
            <wp:extent cx="829228" cy="5492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9228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BF" w:rsidRPr="008827FB">
        <w:rPr>
          <w:rFonts w:ascii="Copperplate Gothic Light" w:hAnsi="Copperplate Gothic Light"/>
          <w:sz w:val="40"/>
          <w:szCs w:val="40"/>
        </w:rPr>
        <w:t>CLOVIS UNIFIED SCHOOL DISTRICT</w:t>
      </w:r>
    </w:p>
    <w:p w14:paraId="38E658F7" w14:textId="77777777" w:rsidR="004358BF" w:rsidRPr="008827FB" w:rsidRDefault="004358BF" w:rsidP="004358BF">
      <w:pPr>
        <w:spacing w:after="0"/>
        <w:jc w:val="center"/>
        <w:rPr>
          <w:rFonts w:ascii="Copperplate Gothic Light" w:hAnsi="Copperplate Gothic Light"/>
          <w:sz w:val="40"/>
          <w:szCs w:val="40"/>
        </w:rPr>
      </w:pPr>
      <w:r w:rsidRPr="008827FB">
        <w:rPr>
          <w:rFonts w:ascii="Copperplate Gothic Light" w:hAnsi="Copperplate Gothic Light"/>
          <w:sz w:val="40"/>
          <w:szCs w:val="40"/>
        </w:rPr>
        <w:t xml:space="preserve"> SIERRA VISTA CHILDREN’S HEALTH CENTER</w:t>
      </w:r>
    </w:p>
    <w:p w14:paraId="77EFC7C8" w14:textId="77777777" w:rsidR="00CE0976" w:rsidRDefault="007D5EF6" w:rsidP="007D5EF6">
      <w:pPr>
        <w:pBdr>
          <w:bottom w:val="wave" w:sz="6" w:space="1" w:color="auto"/>
        </w:pBdr>
        <w:spacing w:after="0"/>
        <w:ind w:left="-630"/>
        <w:jc w:val="center"/>
        <w:rPr>
          <w:sz w:val="24"/>
          <w:szCs w:val="24"/>
        </w:rPr>
      </w:pPr>
      <w:r>
        <w:rPr>
          <w:sz w:val="24"/>
          <w:szCs w:val="24"/>
        </w:rPr>
        <w:t>510 Barstow Ave, Clovis CA 93612</w:t>
      </w:r>
    </w:p>
    <w:p w14:paraId="44D02B82" w14:textId="77777777" w:rsidR="007D5EF6" w:rsidRDefault="007D5EF6" w:rsidP="007D5EF6">
      <w:pPr>
        <w:pBdr>
          <w:bottom w:val="wave" w:sz="6" w:space="1" w:color="auto"/>
        </w:pBdr>
        <w:spacing w:after="0"/>
        <w:ind w:left="-630"/>
        <w:jc w:val="center"/>
        <w:rPr>
          <w:sz w:val="24"/>
          <w:szCs w:val="24"/>
        </w:rPr>
      </w:pPr>
      <w:r>
        <w:rPr>
          <w:sz w:val="24"/>
          <w:szCs w:val="24"/>
        </w:rPr>
        <w:t>559-327-7976 (phone)</w:t>
      </w:r>
    </w:p>
    <w:p w14:paraId="0121EAC7" w14:textId="77777777" w:rsidR="007D5EF6" w:rsidRPr="007D5EF6" w:rsidRDefault="007D5EF6" w:rsidP="007D5EF6">
      <w:pPr>
        <w:pBdr>
          <w:bottom w:val="wave" w:sz="6" w:space="1" w:color="auto"/>
        </w:pBdr>
        <w:spacing w:after="0"/>
        <w:ind w:left="-630"/>
        <w:jc w:val="center"/>
        <w:rPr>
          <w:sz w:val="24"/>
          <w:szCs w:val="24"/>
        </w:rPr>
      </w:pPr>
      <w:r>
        <w:rPr>
          <w:sz w:val="24"/>
          <w:szCs w:val="24"/>
        </w:rPr>
        <w:t>559-327-7974 (FAX)</w:t>
      </w:r>
    </w:p>
    <w:p w14:paraId="0D3891E3" w14:textId="77777777" w:rsidR="00CE0976" w:rsidRDefault="00CE0976" w:rsidP="002658F6">
      <w:pPr>
        <w:spacing w:after="0"/>
        <w:ind w:left="-630"/>
        <w:rPr>
          <w:sz w:val="30"/>
          <w:szCs w:val="30"/>
        </w:rPr>
      </w:pPr>
    </w:p>
    <w:p w14:paraId="4E4170C8" w14:textId="77777777" w:rsidR="002658F6" w:rsidRPr="00ED047E" w:rsidRDefault="002658F6" w:rsidP="002658F6">
      <w:pPr>
        <w:spacing w:after="0"/>
        <w:ind w:left="-630"/>
        <w:rPr>
          <w:rFonts w:ascii="Graphite Std Light Wide" w:hAnsi="Graphite Std Light Wide"/>
          <w:sz w:val="28"/>
          <w:szCs w:val="28"/>
        </w:rPr>
      </w:pPr>
      <w:r w:rsidRPr="00ED047E">
        <w:rPr>
          <w:rFonts w:ascii="Graphite Std Light Wide" w:hAnsi="Graphite Std Light Wide"/>
          <w:sz w:val="28"/>
          <w:szCs w:val="28"/>
        </w:rPr>
        <w:t xml:space="preserve">The services are available to children ages 0-18 years and are free of charge to </w:t>
      </w:r>
      <w:r w:rsidRPr="00ED047E">
        <w:rPr>
          <w:rFonts w:ascii="Graphite Std Light Wide" w:hAnsi="Graphite Std Light Wide"/>
          <w:sz w:val="28"/>
          <w:szCs w:val="28"/>
          <w:u w:val="single"/>
        </w:rPr>
        <w:t>income-eligible</w:t>
      </w:r>
      <w:r w:rsidRPr="00ED047E">
        <w:rPr>
          <w:rFonts w:ascii="Graphite Std Light Wide" w:hAnsi="Graphite Std Light Wide"/>
          <w:sz w:val="28"/>
          <w:szCs w:val="28"/>
        </w:rPr>
        <w:t xml:space="preserve"> families.  Patients who have Medi-Cal are also eligible for these services as well as those who do not have health insurance coverage.</w:t>
      </w:r>
    </w:p>
    <w:p w14:paraId="3F907A4A" w14:textId="77777777" w:rsidR="002658F6" w:rsidRPr="008827FB" w:rsidRDefault="002658F6" w:rsidP="004358BF">
      <w:pPr>
        <w:spacing w:after="0"/>
        <w:ind w:left="-630"/>
        <w:rPr>
          <w:rFonts w:ascii="Graphite Std Light Wide" w:hAnsi="Graphite Std Light Wide"/>
          <w:sz w:val="30"/>
          <w:szCs w:val="30"/>
        </w:rPr>
      </w:pPr>
    </w:p>
    <w:p w14:paraId="24B051EF" w14:textId="77777777" w:rsidR="004358BF" w:rsidRPr="008827FB" w:rsidRDefault="004358BF" w:rsidP="004358BF">
      <w:pPr>
        <w:spacing w:after="0"/>
        <w:ind w:left="-630"/>
        <w:rPr>
          <w:rFonts w:ascii="Graphite Std Light Wide" w:hAnsi="Graphite Std Light Wide"/>
          <w:sz w:val="30"/>
          <w:szCs w:val="30"/>
          <w:u w:val="single"/>
        </w:rPr>
      </w:pPr>
      <w:r w:rsidRPr="008827FB">
        <w:rPr>
          <w:rFonts w:ascii="Graphite Std Light Wide" w:hAnsi="Graphite Std Light Wide"/>
          <w:sz w:val="30"/>
          <w:szCs w:val="30"/>
          <w:u w:val="single"/>
        </w:rPr>
        <w:t xml:space="preserve">Services provided include: </w:t>
      </w:r>
    </w:p>
    <w:p w14:paraId="1B440AA1" w14:textId="0E6CE3BD" w:rsidR="004358BF" w:rsidRPr="008827FB" w:rsidRDefault="004358BF" w:rsidP="00B04A1A">
      <w:pPr>
        <w:pStyle w:val="ListParagraph"/>
        <w:numPr>
          <w:ilvl w:val="0"/>
          <w:numId w:val="1"/>
        </w:numPr>
        <w:spacing w:after="0"/>
        <w:ind w:left="-270"/>
        <w:rPr>
          <w:rFonts w:ascii="Graphite Std Light Wide" w:hAnsi="Graphite Std Light Wide"/>
          <w:sz w:val="30"/>
          <w:szCs w:val="30"/>
        </w:rPr>
      </w:pPr>
      <w:r w:rsidRPr="008827FB">
        <w:rPr>
          <w:rFonts w:ascii="Graphite Std Light Wide" w:hAnsi="Graphite Std Light Wide"/>
          <w:sz w:val="30"/>
          <w:szCs w:val="30"/>
        </w:rPr>
        <w:t>Well-baby and well-</w:t>
      </w:r>
      <w:r w:rsidR="00962723" w:rsidRPr="008827FB">
        <w:rPr>
          <w:rFonts w:ascii="Graphite Std Light Wide" w:hAnsi="Graphite Std Light Wide"/>
          <w:sz w:val="30"/>
          <w:szCs w:val="30"/>
        </w:rPr>
        <w:t>childcare</w:t>
      </w:r>
    </w:p>
    <w:p w14:paraId="1C587CEF" w14:textId="0303DCEC" w:rsidR="004358BF" w:rsidRPr="008827FB" w:rsidRDefault="004358BF" w:rsidP="00DC7E0E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hanging="720"/>
        <w:rPr>
          <w:rFonts w:ascii="Graphite Std Light Wide" w:hAnsi="Graphite Std Light Wide"/>
          <w:sz w:val="30"/>
          <w:szCs w:val="30"/>
        </w:rPr>
      </w:pPr>
      <w:r w:rsidRPr="008827FB">
        <w:rPr>
          <w:rFonts w:ascii="Graphite Std Light Wide" w:hAnsi="Graphite Std Light Wide"/>
          <w:sz w:val="30"/>
          <w:szCs w:val="30"/>
        </w:rPr>
        <w:t xml:space="preserve">Immunizations – </w:t>
      </w:r>
      <w:r w:rsidR="007E5E77">
        <w:rPr>
          <w:rFonts w:ascii="Graphite Std Light Wide" w:hAnsi="Graphite Std Light Wide"/>
          <w:sz w:val="30"/>
          <w:szCs w:val="30"/>
        </w:rPr>
        <w:t>you must qualify for VFC services</w:t>
      </w:r>
    </w:p>
    <w:p w14:paraId="09BDAA61" w14:textId="5A04A121" w:rsidR="004358BF" w:rsidRPr="008827FB" w:rsidRDefault="007D5EF6" w:rsidP="00DC7E0E">
      <w:pPr>
        <w:pStyle w:val="ListParagraph"/>
        <w:numPr>
          <w:ilvl w:val="0"/>
          <w:numId w:val="1"/>
        </w:numPr>
        <w:spacing w:after="0"/>
        <w:ind w:left="-270"/>
        <w:rPr>
          <w:rFonts w:ascii="Graphite Std Light Wide" w:hAnsi="Graphite Std Light Wide"/>
          <w:sz w:val="30"/>
          <w:szCs w:val="30"/>
        </w:rPr>
      </w:pPr>
      <w:r>
        <w:rPr>
          <w:rFonts w:ascii="Graphite Std Light Wide" w:hAnsi="Graphite Std Light Wide"/>
          <w:sz w:val="30"/>
          <w:szCs w:val="30"/>
        </w:rPr>
        <w:t>PPD skin tests -</w:t>
      </w:r>
      <w:r w:rsidR="004358BF" w:rsidRPr="008827FB">
        <w:rPr>
          <w:rFonts w:ascii="Graphite Std Light Wide" w:hAnsi="Graphite Std Light Wide"/>
          <w:sz w:val="30"/>
          <w:szCs w:val="30"/>
        </w:rPr>
        <w:t xml:space="preserve"> </w:t>
      </w:r>
      <w:r w:rsidR="00FA544D">
        <w:rPr>
          <w:rFonts w:ascii="Graphite Std Light Wide" w:hAnsi="Graphite Std Light Wide"/>
          <w:b/>
          <w:sz w:val="30"/>
          <w:szCs w:val="30"/>
        </w:rPr>
        <w:t>$2</w:t>
      </w:r>
      <w:r w:rsidR="004358BF" w:rsidRPr="007D5EF6">
        <w:rPr>
          <w:rFonts w:ascii="Graphite Std Light Wide" w:hAnsi="Graphite Std Light Wide"/>
          <w:b/>
          <w:sz w:val="30"/>
          <w:szCs w:val="30"/>
        </w:rPr>
        <w:t>0</w:t>
      </w:r>
      <w:r>
        <w:rPr>
          <w:rFonts w:ascii="Graphite Std Light Wide" w:hAnsi="Graphite Std Light Wide"/>
          <w:b/>
          <w:sz w:val="30"/>
          <w:szCs w:val="30"/>
        </w:rPr>
        <w:t xml:space="preserve"> cash</w:t>
      </w:r>
      <w:r w:rsidR="00DB1104">
        <w:rPr>
          <w:rFonts w:ascii="Graphite Std Light Wide" w:hAnsi="Graphite Std Light Wide"/>
          <w:b/>
          <w:sz w:val="30"/>
          <w:szCs w:val="30"/>
        </w:rPr>
        <w:t>/credit</w:t>
      </w:r>
      <w:r w:rsidR="004358BF" w:rsidRPr="008827FB">
        <w:rPr>
          <w:rFonts w:ascii="Graphite Std Light Wide" w:hAnsi="Graphite Std Light Wide"/>
          <w:sz w:val="30"/>
          <w:szCs w:val="30"/>
        </w:rPr>
        <w:t xml:space="preserve"> – Skin tests are given on Monday through Wednesday only</w:t>
      </w:r>
    </w:p>
    <w:p w14:paraId="4C3DFEA4" w14:textId="77777777" w:rsidR="004358BF" w:rsidRPr="008827FB" w:rsidRDefault="004358BF" w:rsidP="00DC7E0E">
      <w:pPr>
        <w:pStyle w:val="ListParagraph"/>
        <w:numPr>
          <w:ilvl w:val="0"/>
          <w:numId w:val="1"/>
        </w:numPr>
        <w:spacing w:after="0"/>
        <w:ind w:left="-270"/>
        <w:rPr>
          <w:rFonts w:ascii="Graphite Std Light Wide" w:hAnsi="Graphite Std Light Wide"/>
          <w:sz w:val="30"/>
          <w:szCs w:val="30"/>
        </w:rPr>
      </w:pPr>
      <w:r w:rsidRPr="008827FB">
        <w:rPr>
          <w:rFonts w:ascii="Graphite Std Light Wide" w:hAnsi="Graphite Std Light Wide"/>
          <w:sz w:val="30"/>
          <w:szCs w:val="30"/>
        </w:rPr>
        <w:t>WIC referrals</w:t>
      </w:r>
    </w:p>
    <w:p w14:paraId="015EA449" w14:textId="70375F5D" w:rsidR="004358BF" w:rsidRPr="00962723" w:rsidRDefault="004358BF" w:rsidP="00DC7E0E">
      <w:pPr>
        <w:pStyle w:val="ListParagraph"/>
        <w:numPr>
          <w:ilvl w:val="0"/>
          <w:numId w:val="1"/>
        </w:numPr>
        <w:spacing w:after="0"/>
        <w:ind w:left="-270"/>
        <w:rPr>
          <w:rFonts w:ascii="Graphite Std Light Wide" w:hAnsi="Graphite Std Light Wide"/>
          <w:sz w:val="24"/>
          <w:szCs w:val="24"/>
        </w:rPr>
      </w:pPr>
      <w:r w:rsidRPr="008827FB">
        <w:rPr>
          <w:rFonts w:ascii="Graphite Std Light Wide" w:hAnsi="Graphite Std Light Wide"/>
          <w:sz w:val="30"/>
          <w:szCs w:val="30"/>
        </w:rPr>
        <w:t>Treatment of minor injuries and illnesses</w:t>
      </w:r>
      <w:r w:rsidR="00D36324">
        <w:rPr>
          <w:rFonts w:ascii="Graphite Std Light Wide" w:hAnsi="Graphite Std Light Wide"/>
          <w:sz w:val="30"/>
          <w:szCs w:val="30"/>
        </w:rPr>
        <w:t xml:space="preserve"> </w:t>
      </w:r>
    </w:p>
    <w:p w14:paraId="26D13BAB" w14:textId="2E8F7F1F" w:rsidR="004358BF" w:rsidRPr="008827FB" w:rsidRDefault="00DC7E0E" w:rsidP="00DC7E0E">
      <w:pPr>
        <w:pStyle w:val="ListParagraph"/>
        <w:numPr>
          <w:ilvl w:val="0"/>
          <w:numId w:val="1"/>
        </w:numPr>
        <w:spacing w:after="0"/>
        <w:ind w:left="-360" w:hanging="270"/>
        <w:rPr>
          <w:rFonts w:ascii="Graphite Std Light Wide" w:hAnsi="Graphite Std Light Wide"/>
          <w:sz w:val="30"/>
          <w:szCs w:val="30"/>
        </w:rPr>
      </w:pPr>
      <w:r w:rsidRPr="008827FB">
        <w:rPr>
          <w:rFonts w:ascii="Graphite Std Light Wide" w:hAnsi="Graphite Std Light Wide"/>
          <w:sz w:val="30"/>
          <w:szCs w:val="30"/>
        </w:rPr>
        <w:t xml:space="preserve">  </w:t>
      </w:r>
      <w:r w:rsidR="004358BF" w:rsidRPr="008827FB">
        <w:rPr>
          <w:rFonts w:ascii="Graphite Std Light Wide" w:hAnsi="Graphite Std Light Wide"/>
          <w:sz w:val="30"/>
          <w:szCs w:val="30"/>
        </w:rPr>
        <w:t xml:space="preserve">Sports screenings - </w:t>
      </w:r>
      <w:r w:rsidR="004358BF" w:rsidRPr="007D5EF6">
        <w:rPr>
          <w:rFonts w:ascii="Graphite Std Light Wide" w:hAnsi="Graphite Std Light Wide"/>
          <w:b/>
          <w:sz w:val="30"/>
          <w:szCs w:val="30"/>
        </w:rPr>
        <w:t>$30</w:t>
      </w:r>
      <w:r w:rsidR="007D5EF6">
        <w:rPr>
          <w:rFonts w:ascii="Graphite Std Light Wide" w:hAnsi="Graphite Std Light Wide"/>
          <w:b/>
          <w:sz w:val="30"/>
          <w:szCs w:val="30"/>
        </w:rPr>
        <w:t xml:space="preserve"> cash</w:t>
      </w:r>
      <w:r w:rsidR="00106F71">
        <w:rPr>
          <w:rFonts w:ascii="Graphite Std Light Wide" w:hAnsi="Graphite Std Light Wide"/>
          <w:b/>
          <w:sz w:val="30"/>
          <w:szCs w:val="30"/>
        </w:rPr>
        <w:t>/credit</w:t>
      </w:r>
    </w:p>
    <w:p w14:paraId="43EADCF9" w14:textId="54248E31" w:rsidR="004358BF" w:rsidRPr="008827FB" w:rsidRDefault="004358BF" w:rsidP="00DC7E0E">
      <w:pPr>
        <w:pStyle w:val="ListParagraph"/>
        <w:numPr>
          <w:ilvl w:val="0"/>
          <w:numId w:val="1"/>
        </w:numPr>
        <w:spacing w:after="0"/>
        <w:ind w:left="-270"/>
        <w:rPr>
          <w:rFonts w:ascii="Graphite Std Light Wide" w:hAnsi="Graphite Std Light Wide"/>
          <w:sz w:val="30"/>
          <w:szCs w:val="30"/>
        </w:rPr>
      </w:pPr>
      <w:r w:rsidRPr="008827FB">
        <w:rPr>
          <w:rFonts w:ascii="Graphite Std Light Wide" w:hAnsi="Graphite Std Light Wide"/>
          <w:sz w:val="30"/>
          <w:szCs w:val="30"/>
        </w:rPr>
        <w:t xml:space="preserve">Preschool/first grade physicals - </w:t>
      </w:r>
      <w:r w:rsidRPr="007D5EF6">
        <w:rPr>
          <w:rFonts w:ascii="Graphite Std Light Wide" w:hAnsi="Graphite Std Light Wide"/>
          <w:b/>
          <w:sz w:val="30"/>
          <w:szCs w:val="30"/>
        </w:rPr>
        <w:t>$30</w:t>
      </w:r>
      <w:r w:rsidRPr="008827FB">
        <w:rPr>
          <w:rFonts w:ascii="Graphite Std Light Wide" w:hAnsi="Graphite Std Light Wide"/>
          <w:sz w:val="30"/>
          <w:szCs w:val="30"/>
        </w:rPr>
        <w:t xml:space="preserve"> </w:t>
      </w:r>
      <w:r w:rsidR="007D5EF6">
        <w:rPr>
          <w:rFonts w:ascii="Graphite Std Light Wide" w:hAnsi="Graphite Std Light Wide"/>
          <w:b/>
          <w:sz w:val="30"/>
          <w:szCs w:val="30"/>
        </w:rPr>
        <w:t>cash</w:t>
      </w:r>
      <w:r w:rsidR="00106F71">
        <w:rPr>
          <w:rFonts w:ascii="Graphite Std Light Wide" w:hAnsi="Graphite Std Light Wide"/>
          <w:b/>
          <w:sz w:val="30"/>
          <w:szCs w:val="30"/>
        </w:rPr>
        <w:t>/credit</w:t>
      </w:r>
    </w:p>
    <w:p w14:paraId="242C173C" w14:textId="77777777" w:rsidR="002658F6" w:rsidRPr="008827FB" w:rsidRDefault="002658F6" w:rsidP="004358BF">
      <w:pPr>
        <w:spacing w:after="0"/>
        <w:ind w:left="-630"/>
        <w:rPr>
          <w:rFonts w:ascii="Graphite Std Light Wide" w:hAnsi="Graphite Std Light Wide"/>
          <w:sz w:val="30"/>
          <w:szCs w:val="30"/>
        </w:rPr>
      </w:pPr>
    </w:p>
    <w:p w14:paraId="4A8421A0" w14:textId="2BC09ACB" w:rsidR="00B54A75" w:rsidRDefault="00C372B3" w:rsidP="004358BF">
      <w:pPr>
        <w:spacing w:after="0"/>
        <w:ind w:left="-630"/>
        <w:rPr>
          <w:rFonts w:ascii="Graphite Std Light Wide" w:hAnsi="Graphite Std Light Wide"/>
          <w:b/>
          <w:sz w:val="28"/>
          <w:szCs w:val="28"/>
        </w:rPr>
      </w:pPr>
      <w:r w:rsidRPr="00ED047E">
        <w:rPr>
          <w:rFonts w:ascii="Graphite Std Light Wide" w:hAnsi="Graphite Std Light Wide"/>
          <w:sz w:val="28"/>
          <w:szCs w:val="28"/>
          <w:u w:val="single"/>
        </w:rPr>
        <w:t>Hours of operation:</w:t>
      </w:r>
      <w:r w:rsidRPr="00ED047E">
        <w:rPr>
          <w:rFonts w:ascii="Graphite Std Light Wide" w:hAnsi="Graphite Std Light Wide"/>
          <w:sz w:val="28"/>
          <w:szCs w:val="28"/>
        </w:rPr>
        <w:t xml:space="preserve">  Monday through Thursday </w:t>
      </w:r>
      <w:r w:rsidRPr="007D5EF6">
        <w:rPr>
          <w:rFonts w:ascii="Graphite Std Light Wide" w:hAnsi="Graphite Std Light Wide"/>
          <w:b/>
          <w:sz w:val="28"/>
          <w:szCs w:val="28"/>
        </w:rPr>
        <w:t>8:30am – 4:00pm</w:t>
      </w:r>
      <w:r w:rsidRPr="00ED047E">
        <w:rPr>
          <w:rFonts w:ascii="Graphite Std Light Wide" w:hAnsi="Graphite Std Light Wide"/>
          <w:sz w:val="28"/>
          <w:szCs w:val="28"/>
        </w:rPr>
        <w:t xml:space="preserve"> </w:t>
      </w:r>
      <w:r w:rsidRPr="007D5EF6">
        <w:rPr>
          <w:rFonts w:ascii="Graphite Std Light Wide" w:hAnsi="Graphite Std Light Wide"/>
          <w:b/>
          <w:sz w:val="28"/>
          <w:szCs w:val="28"/>
        </w:rPr>
        <w:t xml:space="preserve">(closed for lunch 12:00 </w:t>
      </w:r>
      <w:r w:rsidR="00ED047E" w:rsidRPr="007D5EF6">
        <w:rPr>
          <w:rFonts w:ascii="Graphite Std Light Wide" w:hAnsi="Graphite Std Light Wide"/>
          <w:b/>
          <w:sz w:val="28"/>
          <w:szCs w:val="28"/>
        </w:rPr>
        <w:t xml:space="preserve">– </w:t>
      </w:r>
      <w:r w:rsidRPr="007D5EF6">
        <w:rPr>
          <w:rFonts w:ascii="Graphite Std Light Wide" w:hAnsi="Graphite Std Light Wide"/>
          <w:b/>
          <w:sz w:val="28"/>
          <w:szCs w:val="28"/>
        </w:rPr>
        <w:t>1</w:t>
      </w:r>
      <w:r w:rsidR="00ED047E" w:rsidRPr="007D5EF6">
        <w:rPr>
          <w:rFonts w:ascii="Graphite Std Light Wide" w:hAnsi="Graphite Std Light Wide"/>
          <w:b/>
          <w:sz w:val="28"/>
          <w:szCs w:val="28"/>
        </w:rPr>
        <w:t>:00</w:t>
      </w:r>
      <w:r w:rsidRPr="007D5EF6">
        <w:rPr>
          <w:rFonts w:ascii="Graphite Std Light Wide" w:hAnsi="Graphite Std Light Wide"/>
          <w:b/>
          <w:sz w:val="28"/>
          <w:szCs w:val="28"/>
        </w:rPr>
        <w:t>pm)</w:t>
      </w:r>
    </w:p>
    <w:p w14:paraId="16FF2EBF" w14:textId="2FC1A44A" w:rsidR="00823935" w:rsidRPr="00823935" w:rsidRDefault="00823935" w:rsidP="004358BF">
      <w:pPr>
        <w:spacing w:after="0"/>
        <w:ind w:left="-630"/>
        <w:rPr>
          <w:rFonts w:ascii="Graphite Std Light Wide" w:hAnsi="Graphite Std Light Wide"/>
          <w:b/>
          <w:sz w:val="28"/>
          <w:szCs w:val="28"/>
        </w:rPr>
      </w:pPr>
      <w:r>
        <w:rPr>
          <w:rFonts w:ascii="Graphite Std Light Wide" w:hAnsi="Graphite Std Light Wide"/>
          <w:sz w:val="28"/>
          <w:szCs w:val="28"/>
        </w:rPr>
        <w:t>We are closed</w:t>
      </w:r>
      <w:r w:rsidR="006860E6">
        <w:rPr>
          <w:rFonts w:ascii="Graphite Std Light Wide" w:hAnsi="Graphite Std Light Wide"/>
          <w:sz w:val="28"/>
          <w:szCs w:val="28"/>
        </w:rPr>
        <w:t xml:space="preserve"> during </w:t>
      </w:r>
      <w:r w:rsidR="006860E6" w:rsidRPr="00143A03">
        <w:rPr>
          <w:rFonts w:ascii="Graphite Std Light Wide" w:hAnsi="Graphite Std Light Wide"/>
          <w:sz w:val="28"/>
          <w:szCs w:val="28"/>
          <w:u w:val="single"/>
        </w:rPr>
        <w:t>all</w:t>
      </w:r>
      <w:r w:rsidR="006860E6">
        <w:rPr>
          <w:rFonts w:ascii="Graphite Std Light Wide" w:hAnsi="Graphite Std Light Wide"/>
          <w:sz w:val="28"/>
          <w:szCs w:val="28"/>
        </w:rPr>
        <w:t xml:space="preserve"> school holidays.  </w:t>
      </w:r>
    </w:p>
    <w:p w14:paraId="4A0AE63E" w14:textId="77777777" w:rsidR="00B54A75" w:rsidRPr="00ED047E" w:rsidRDefault="00B54A75" w:rsidP="004358BF">
      <w:pPr>
        <w:spacing w:after="0"/>
        <w:ind w:left="-630"/>
        <w:rPr>
          <w:rFonts w:ascii="Graphite Std Light Wide" w:hAnsi="Graphite Std Light Wide"/>
          <w:b/>
          <w:sz w:val="28"/>
          <w:szCs w:val="28"/>
        </w:rPr>
      </w:pPr>
    </w:p>
    <w:p w14:paraId="33E24203" w14:textId="17526368" w:rsidR="00B54A75" w:rsidRPr="00874772" w:rsidRDefault="00874772" w:rsidP="004358BF">
      <w:pPr>
        <w:spacing w:after="0"/>
        <w:ind w:left="-630"/>
        <w:rPr>
          <w:rFonts w:ascii="Graphite Std Light Wide" w:hAnsi="Graphite Std Light Wide"/>
          <w:sz w:val="28"/>
          <w:szCs w:val="28"/>
        </w:rPr>
      </w:pPr>
      <w:r w:rsidRPr="00874772">
        <w:rPr>
          <w:rFonts w:ascii="Graphite Std Light Wide" w:hAnsi="Graphite Std Light Wide"/>
          <w:sz w:val="28"/>
          <w:szCs w:val="28"/>
        </w:rPr>
        <w:t xml:space="preserve">All visits are by </w:t>
      </w:r>
      <w:r w:rsidRPr="00874772">
        <w:rPr>
          <w:rFonts w:ascii="Graphite Std Light Wide" w:hAnsi="Graphite Std Light Wide"/>
          <w:sz w:val="28"/>
          <w:szCs w:val="28"/>
          <w:u w:val="single"/>
        </w:rPr>
        <w:t>appointment only</w:t>
      </w:r>
      <w:r w:rsidRPr="00874772">
        <w:rPr>
          <w:rFonts w:ascii="Graphite Std Light Wide" w:hAnsi="Graphite Std Light Wide"/>
          <w:sz w:val="28"/>
          <w:szCs w:val="28"/>
        </w:rPr>
        <w:t>.  Please call when you arrive for your scheduled appointment</w:t>
      </w:r>
      <w:r w:rsidR="007906ED">
        <w:rPr>
          <w:rFonts w:ascii="Graphite Std Light Wide" w:hAnsi="Graphite Std Light Wide"/>
          <w:sz w:val="28"/>
          <w:szCs w:val="28"/>
        </w:rPr>
        <w:t>,</w:t>
      </w:r>
      <w:r w:rsidRPr="00874772">
        <w:rPr>
          <w:rFonts w:ascii="Graphite Std Light Wide" w:hAnsi="Graphite Std Light Wide"/>
          <w:sz w:val="28"/>
          <w:szCs w:val="28"/>
        </w:rPr>
        <w:t xml:space="preserve"> </w:t>
      </w:r>
      <w:r w:rsidR="00233039">
        <w:rPr>
          <w:rFonts w:ascii="Graphite Std Light Wide" w:hAnsi="Graphite Std Light Wide"/>
          <w:sz w:val="28"/>
          <w:szCs w:val="28"/>
        </w:rPr>
        <w:t xml:space="preserve">the doors are locked </w:t>
      </w:r>
      <w:proofErr w:type="gramStart"/>
      <w:r w:rsidR="00233039">
        <w:rPr>
          <w:rFonts w:ascii="Graphite Std Light Wide" w:hAnsi="Graphite Std Light Wide"/>
          <w:sz w:val="28"/>
          <w:szCs w:val="28"/>
        </w:rPr>
        <w:t>for</w:t>
      </w:r>
      <w:proofErr w:type="gramEnd"/>
      <w:r w:rsidR="00233039">
        <w:rPr>
          <w:rFonts w:ascii="Graphite Std Light Wide" w:hAnsi="Graphite Std Light Wide"/>
          <w:sz w:val="28"/>
          <w:szCs w:val="28"/>
        </w:rPr>
        <w:t xml:space="preserve"> safety reasons</w:t>
      </w:r>
      <w:r w:rsidRPr="00874772">
        <w:rPr>
          <w:rFonts w:ascii="Graphite Std Light Wide" w:hAnsi="Graphite Std Light Wide"/>
          <w:sz w:val="28"/>
          <w:szCs w:val="28"/>
        </w:rPr>
        <w:t xml:space="preserve">.  </w:t>
      </w:r>
    </w:p>
    <w:p w14:paraId="5719F1A9" w14:textId="77777777" w:rsidR="00874772" w:rsidRPr="008827FB" w:rsidRDefault="00874772" w:rsidP="004358BF">
      <w:pPr>
        <w:spacing w:after="0"/>
        <w:ind w:left="-630"/>
        <w:rPr>
          <w:rFonts w:ascii="Graphite Std Light Wide" w:hAnsi="Graphite Std Light Wide"/>
          <w:sz w:val="24"/>
          <w:szCs w:val="24"/>
        </w:rPr>
      </w:pPr>
    </w:p>
    <w:p w14:paraId="6B290719" w14:textId="12608284" w:rsidR="002658F6" w:rsidRPr="00D20D8F" w:rsidRDefault="00874772" w:rsidP="004358BF">
      <w:pPr>
        <w:spacing w:after="0"/>
        <w:ind w:left="-630"/>
        <w:rPr>
          <w:b/>
          <w:bCs/>
          <w:sz w:val="20"/>
          <w:szCs w:val="20"/>
        </w:rPr>
      </w:pPr>
      <w:r w:rsidRPr="00D20D8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196638" wp14:editId="04573054">
            <wp:simplePos x="0" y="0"/>
            <wp:positionH relativeFrom="column">
              <wp:posOffset>1985414</wp:posOffset>
            </wp:positionH>
            <wp:positionV relativeFrom="paragraph">
              <wp:posOffset>525491</wp:posOffset>
            </wp:positionV>
            <wp:extent cx="2676525" cy="1400810"/>
            <wp:effectExtent l="0" t="0" r="9525" b="8890"/>
            <wp:wrapThrough wrapText="bothSides">
              <wp:wrapPolygon edited="0">
                <wp:start x="0" y="0"/>
                <wp:lineTo x="0" y="21443"/>
                <wp:lineTo x="21523" y="21443"/>
                <wp:lineTo x="215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 stick fig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8F" w:rsidRPr="00D20D8F">
        <w:rPr>
          <w:rFonts w:ascii="Graphite Std Light Wide" w:hAnsi="Graphite Std Light Wide"/>
          <w:b/>
          <w:bCs/>
          <w:sz w:val="20"/>
          <w:szCs w:val="20"/>
        </w:rPr>
        <w:t xml:space="preserve">HEALTH CENTER LOCATION:  </w:t>
      </w:r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 xml:space="preserve">The health center is located at the southeast corner of the </w:t>
      </w:r>
      <w:r w:rsidRPr="00D20D8F">
        <w:rPr>
          <w:rFonts w:ascii="Graphite Std Light Wide" w:hAnsi="Graphite Std Light Wide"/>
          <w:b/>
          <w:bCs/>
          <w:sz w:val="20"/>
          <w:szCs w:val="20"/>
        </w:rPr>
        <w:t>school’s</w:t>
      </w:r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 xml:space="preserve"> campus (Barstow and </w:t>
      </w:r>
      <w:proofErr w:type="spellStart"/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>Pollasky</w:t>
      </w:r>
      <w:proofErr w:type="spellEnd"/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 xml:space="preserve">) on the </w:t>
      </w:r>
      <w:proofErr w:type="spellStart"/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>Pollasky</w:t>
      </w:r>
      <w:proofErr w:type="spellEnd"/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 xml:space="preserve"> side behind the Head Start preschool building.  </w:t>
      </w:r>
      <w:proofErr w:type="gramStart"/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>Please park</w:t>
      </w:r>
      <w:proofErr w:type="gramEnd"/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 xml:space="preserve"> on the </w:t>
      </w:r>
      <w:proofErr w:type="spellStart"/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>Pollasky</w:t>
      </w:r>
      <w:proofErr w:type="spellEnd"/>
      <w:r w:rsidR="00B54A75" w:rsidRPr="00D20D8F">
        <w:rPr>
          <w:rFonts w:ascii="Graphite Std Light Wide" w:hAnsi="Graphite Std Light Wide"/>
          <w:b/>
          <w:bCs/>
          <w:sz w:val="20"/>
          <w:szCs w:val="20"/>
        </w:rPr>
        <w:t xml:space="preserve"> side parking lot and look for the building at the southern end of the campus</w:t>
      </w:r>
      <w:r w:rsidR="00C62FE5">
        <w:rPr>
          <w:rFonts w:ascii="Graphite Std Light Wide" w:hAnsi="Graphite Std Light Wide"/>
          <w:b/>
          <w:bCs/>
          <w:sz w:val="20"/>
          <w:szCs w:val="20"/>
        </w:rPr>
        <w:t xml:space="preserve">.  </w:t>
      </w:r>
    </w:p>
    <w:sectPr w:rsidR="002658F6" w:rsidRPr="00D20D8F" w:rsidSect="00962723">
      <w:foot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9DD0" w14:textId="77777777" w:rsidR="006C5A38" w:rsidRDefault="006C5A38" w:rsidP="00BF576F">
      <w:pPr>
        <w:spacing w:after="0" w:line="240" w:lineRule="auto"/>
      </w:pPr>
      <w:r>
        <w:separator/>
      </w:r>
    </w:p>
  </w:endnote>
  <w:endnote w:type="continuationSeparator" w:id="0">
    <w:p w14:paraId="4E8E7B78" w14:textId="77777777" w:rsidR="006C5A38" w:rsidRDefault="006C5A38" w:rsidP="00BF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raphite Std Light Wide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F37B" w14:textId="24A3D064" w:rsidR="00BF576F" w:rsidRDefault="00FA544D">
    <w:pPr>
      <w:pStyle w:val="Footer"/>
    </w:pPr>
    <w:r>
      <w:t xml:space="preserve">Revised </w:t>
    </w:r>
    <w:r w:rsidR="003D524D">
      <w:t>1/2023</w:t>
    </w:r>
  </w:p>
  <w:p w14:paraId="3B7E426D" w14:textId="77777777" w:rsidR="003D524D" w:rsidRDefault="003D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03CE" w14:textId="77777777" w:rsidR="006C5A38" w:rsidRDefault="006C5A38" w:rsidP="00BF576F">
      <w:pPr>
        <w:spacing w:after="0" w:line="240" w:lineRule="auto"/>
      </w:pPr>
      <w:r>
        <w:separator/>
      </w:r>
    </w:p>
  </w:footnote>
  <w:footnote w:type="continuationSeparator" w:id="0">
    <w:p w14:paraId="02100128" w14:textId="77777777" w:rsidR="006C5A38" w:rsidRDefault="006C5A38" w:rsidP="00BF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035"/>
    <w:multiLevelType w:val="hybridMultilevel"/>
    <w:tmpl w:val="C9DA5790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95421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BF"/>
    <w:rsid w:val="000341A2"/>
    <w:rsid w:val="00052542"/>
    <w:rsid w:val="00106F71"/>
    <w:rsid w:val="00143A03"/>
    <w:rsid w:val="002041AA"/>
    <w:rsid w:val="00233039"/>
    <w:rsid w:val="002658F6"/>
    <w:rsid w:val="00267A38"/>
    <w:rsid w:val="00270517"/>
    <w:rsid w:val="002E1F8D"/>
    <w:rsid w:val="002F4FCD"/>
    <w:rsid w:val="00347C69"/>
    <w:rsid w:val="00375878"/>
    <w:rsid w:val="00391476"/>
    <w:rsid w:val="003D524D"/>
    <w:rsid w:val="003E2D39"/>
    <w:rsid w:val="004358BF"/>
    <w:rsid w:val="004E0C7A"/>
    <w:rsid w:val="0050555A"/>
    <w:rsid w:val="005B413C"/>
    <w:rsid w:val="006860E6"/>
    <w:rsid w:val="006C5A38"/>
    <w:rsid w:val="006F6DFD"/>
    <w:rsid w:val="00725AF6"/>
    <w:rsid w:val="007906ED"/>
    <w:rsid w:val="007D5EF6"/>
    <w:rsid w:val="007E5E77"/>
    <w:rsid w:val="00816900"/>
    <w:rsid w:val="00823935"/>
    <w:rsid w:val="00860D12"/>
    <w:rsid w:val="008679DE"/>
    <w:rsid w:val="00874772"/>
    <w:rsid w:val="00881C28"/>
    <w:rsid w:val="008827FB"/>
    <w:rsid w:val="008960E7"/>
    <w:rsid w:val="008D5538"/>
    <w:rsid w:val="009012B5"/>
    <w:rsid w:val="00931CF5"/>
    <w:rsid w:val="00943350"/>
    <w:rsid w:val="00962723"/>
    <w:rsid w:val="009963C7"/>
    <w:rsid w:val="00A27CE0"/>
    <w:rsid w:val="00A92772"/>
    <w:rsid w:val="00AD7A77"/>
    <w:rsid w:val="00B04A1A"/>
    <w:rsid w:val="00B25E65"/>
    <w:rsid w:val="00B54A75"/>
    <w:rsid w:val="00BA134F"/>
    <w:rsid w:val="00BE7404"/>
    <w:rsid w:val="00BF253D"/>
    <w:rsid w:val="00BF576F"/>
    <w:rsid w:val="00C372B3"/>
    <w:rsid w:val="00C62FE5"/>
    <w:rsid w:val="00CE0976"/>
    <w:rsid w:val="00D20D8F"/>
    <w:rsid w:val="00D36324"/>
    <w:rsid w:val="00DA135E"/>
    <w:rsid w:val="00DB1104"/>
    <w:rsid w:val="00DC7E0E"/>
    <w:rsid w:val="00E1088E"/>
    <w:rsid w:val="00E2139D"/>
    <w:rsid w:val="00E40DE7"/>
    <w:rsid w:val="00ED047E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8E260"/>
  <w15:chartTrackingRefBased/>
  <w15:docId w15:val="{9AD65EBE-6121-4F1E-BC94-A079CB8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6F"/>
  </w:style>
  <w:style w:type="paragraph" w:styleId="Footer">
    <w:name w:val="footer"/>
    <w:basedOn w:val="Normal"/>
    <w:link w:val="FooterChar"/>
    <w:uiPriority w:val="99"/>
    <w:unhideWhenUsed/>
    <w:rsid w:val="00BF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Wendee Winter</dc:creator>
  <cp:keywords/>
  <dc:description/>
  <cp:lastModifiedBy>Lori Barserian</cp:lastModifiedBy>
  <cp:revision>2</cp:revision>
  <cp:lastPrinted>2021-04-14T17:07:00Z</cp:lastPrinted>
  <dcterms:created xsi:type="dcterms:W3CDTF">2023-02-15T21:52:00Z</dcterms:created>
  <dcterms:modified xsi:type="dcterms:W3CDTF">2023-02-15T21:52:00Z</dcterms:modified>
</cp:coreProperties>
</file>